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29" w:rsidRPr="00712EAE" w:rsidRDefault="00AA1829" w:rsidP="00AA182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12EAE">
        <w:rPr>
          <w:rFonts w:eastAsia="Times New Roman" w:cs="Times New Roman"/>
          <w:b/>
          <w:bCs/>
          <w:color w:val="000000"/>
          <w:sz w:val="40"/>
          <w:szCs w:val="40"/>
        </w:rPr>
        <w:t>APPLICATION UNDER WORKMEN'S COMPENSATION ACT FOR COMPENSATION BY WORKMEN </w:t>
      </w:r>
    </w:p>
    <w:p w:rsidR="00AA1829" w:rsidRPr="00AA1829" w:rsidRDefault="00AA1829" w:rsidP="00AA182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1829" w:rsidRPr="00EC009D" w:rsidRDefault="00AA1829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AA182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A182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To the Commissioner for Workmen's Compensation ............resident at.....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......................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bookmarkStart w:id="0" w:name="_GoBack"/>
      <w:bookmarkEnd w:id="0"/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7A3AF7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……………………………………………………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……………………………….</w:t>
      </w:r>
      <w:r w:rsidR="007A3AF7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………………….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Applicant </w:t>
      </w:r>
    </w:p>
    <w:p w:rsidR="00712EAE" w:rsidRPr="00EC009D" w:rsidRDefault="00712EAE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AA1829" w:rsidRPr="00EC009D" w:rsidRDefault="00AA1829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versus</w:t>
      </w:r>
    </w:p>
    <w:p w:rsidR="00712EAE" w:rsidRPr="00EC009D" w:rsidRDefault="00712EAE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712EAE" w:rsidRPr="00EC009D" w:rsidRDefault="007A3AF7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………………………………………………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Opponent party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resident at...........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..........................................................................................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It is hereby submitted that—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1. The applicant, being workman employed by (a contractor with) the opponent party on the ............ day of............ 200.......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...got accidental personal injury due to and in the duration of his employment.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The reason of injury was (here give shortly in ordinary language the reason of injury)...............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>2. The applicant suffered the following injuries, namely: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3. The monthly wages of the applicant being Rs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The applicant is over/under the age of 15 years.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4. (a) Notice of the accident was not served on the ..................... day of................ </w:t>
      </w:r>
      <w:r w:rsidR="00AA1829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</w:p>
    <w:p w:rsidR="00712EAE" w:rsidRPr="00EC009D" w:rsidRDefault="00AA1829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(b) Notice was served as soon as possible.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</w:p>
    <w:p w:rsidR="00712EAE" w:rsidRPr="00EC009D" w:rsidRDefault="00AA1829" w:rsidP="00EC009D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(c) Notice of accident was not served (in due time) on account of................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The applicant is hence bear right to receive—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(a) half-monthly payment of Rs........... from the ............. day of......... to...............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</w:p>
    <w:p w:rsidR="008647F9" w:rsidRPr="00EC009D" w:rsidRDefault="00AA1829" w:rsidP="00EC009D">
      <w:pPr>
        <w:spacing w:after="0" w:line="360" w:lineRule="auto"/>
        <w:rPr>
          <w:rFonts w:ascii="Arial" w:hAnsi="Arial" w:cs="Arial"/>
          <w:sz w:val="28"/>
        </w:rPr>
      </w:pP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(b) a lump sum payment of Rs. ..................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5. The applicant has followed steps as below for getting a decision by agreement, namely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but controverted question were not decided despite efforts because...........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...........................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You are hence requested to determine the following questions in 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>controversy namely</w:t>
      </w:r>
      <w:r w:rsidR="00712EAE"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,,,,,,,,,,,,,,,,,,,,,,,,,,,,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(a) If applicant is a workman by the interpretation of Act;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(b) whether accident occurred during the applicant's employment;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(c) If the amount of compensation claimed falls due, or any portion of that amount;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(d) If opponent party is responsible to pay such indemnification as is due;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(e) etc. (as needed).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Dated…….. </w:t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EC009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Applicant……… </w:t>
      </w:r>
    </w:p>
    <w:sectPr w:rsidR="008647F9" w:rsidRPr="00EC009D" w:rsidSect="00F4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1829"/>
    <w:rsid w:val="00712EAE"/>
    <w:rsid w:val="007A3AF7"/>
    <w:rsid w:val="008647F9"/>
    <w:rsid w:val="00AA1829"/>
    <w:rsid w:val="00EC009D"/>
    <w:rsid w:val="00F4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9F812-615B-4767-8B69-8A7DD086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2018-03-05T12:54:00Z</dcterms:created>
  <dcterms:modified xsi:type="dcterms:W3CDTF">2020-10-28T11:44:00Z</dcterms:modified>
</cp:coreProperties>
</file>